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E" w:rsidRPr="00A223BA" w:rsidRDefault="001742BE" w:rsidP="001742B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топливного насоса.</w:t>
      </w: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8" name="Рисунок 8" descr="2106-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ослабляем затяжку хомутов подводящего и отводящего топливных шлангов. </w:t>
            </w:r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1" name="Рисунок 1" descr="2106-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шланги со штуцеров насоса. Чтобы бензин не вытекал, затыкаем шланги болтами М8. </w:t>
            </w:r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2" name="Рисунок 2" descr="2106-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две гайки крепления насоса... </w:t>
            </w:r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38225"/>
                  <wp:effectExtent l="19050" t="0" r="0" b="0"/>
                  <wp:docPr id="3" name="Рисунок 3" descr="2106-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 со шпилек. </w:t>
            </w:r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4" name="Рисунок 4" descr="2106-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со шпилек наружную регулировочную прокладку</w:t>
            </w:r>
            <w:proofErr w:type="gram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-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</w:t>
            </w:r>
            <w:proofErr w:type="gram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теплоизоляционную</w:t>
            </w:r>
            <w:proofErr w:type="gram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проставку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с толкателем... </w:t>
            </w:r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6" name="Рисунок 6" descr="2106-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вторую прокладку, которую помечаем, чтобы при сборке не перепутать её </w:t>
            </w: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 первой. </w:t>
            </w:r>
          </w:p>
        </w:tc>
      </w:tr>
    </w:tbl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1742BE" w:rsidRPr="00A223BA" w:rsidRDefault="001742BE" w:rsidP="001742B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новый насос в порядке, обратном снятию. При этом прокладки устанавливаем каждую на свое место. Для надежной работы топливного насоса периодически проверяем и при необходимости подбираем толщину наружной регулировочной прокладки. Для этого проворачиваем коленчатый вал двигателя так, чтобы толкатель выступал на минимальную величину.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7" name="Рисунок 7" descr="2106-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BE" w:rsidRPr="00A223BA" w:rsidTr="00222F94">
        <w:trPr>
          <w:tblCellSpacing w:w="15" w:type="dxa"/>
          <w:jc w:val="center"/>
        </w:trPr>
        <w:tc>
          <w:tcPr>
            <w:tcW w:w="0" w:type="auto"/>
          </w:tcPr>
          <w:p w:rsidR="001742BE" w:rsidRPr="00A223BA" w:rsidRDefault="001742BE" w:rsidP="00222F94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После установки теплоизоляционной </w:t>
            </w:r>
            <w:proofErr w:type="spellStart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проставки</w:t>
            </w:r>
            <w:proofErr w:type="spellEnd"/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с обеими прокладками толкатель привода топливного насоса должен выступать на величину 0,8-</w:t>
            </w:r>
            <w:smartTag w:uri="urn:schemas-microsoft-com:office:smarttags" w:element="metricconverter">
              <w:smartTagPr>
                <w:attr w:name="ProductID" w:val="1,3 мм"/>
              </w:smartTagPr>
              <w:r w:rsidRPr="00A223BA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1,3 мм</w:t>
              </w:r>
            </w:smartTag>
            <w:r w:rsidRPr="00A223B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1742BE" w:rsidRPr="00A223BA" w:rsidRDefault="001742BE" w:rsidP="001742B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D5A5A" w:rsidRDefault="001742BE" w:rsidP="001742BE"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Между блоком цилиндров и теплоизоляционной </w:t>
      </w:r>
      <w:proofErr w:type="spellStart"/>
      <w:r w:rsidRPr="00A223BA">
        <w:rPr>
          <w:rFonts w:ascii="Times New Roman" w:hAnsi="Times New Roman" w:cs="Times New Roman"/>
          <w:color w:val="1F1F1F"/>
          <w:sz w:val="28"/>
          <w:szCs w:val="28"/>
        </w:rPr>
        <w:t>проставкой</w:t>
      </w:r>
      <w:proofErr w:type="spellEnd"/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должна быть установлена прокладка толщиной 0,27-</w:t>
      </w:r>
      <w:smartTag w:uri="urn:schemas-microsoft-com:office:smarttags" w:element="metricconverter">
        <w:smartTagPr>
          <w:attr w:name="ProductID" w:val="0,33 мм"/>
        </w:smartTagPr>
        <w:r w:rsidRPr="00A223BA">
          <w:rPr>
            <w:rFonts w:ascii="Times New Roman" w:hAnsi="Times New Roman" w:cs="Times New Roman"/>
            <w:color w:val="1F1F1F"/>
            <w:sz w:val="28"/>
            <w:szCs w:val="28"/>
          </w:rPr>
          <w:t>0,33 мм</w:t>
        </w:r>
      </w:smartTag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. Наружная прокладка (между </w:t>
      </w:r>
      <w:proofErr w:type="spellStart"/>
      <w:r w:rsidRPr="00A223BA">
        <w:rPr>
          <w:rFonts w:ascii="Times New Roman" w:hAnsi="Times New Roman" w:cs="Times New Roman"/>
          <w:color w:val="1F1F1F"/>
          <w:sz w:val="28"/>
          <w:szCs w:val="28"/>
        </w:rPr>
        <w:t>проставкой</w:t>
      </w:r>
      <w:proofErr w:type="spellEnd"/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и насосом) подбирается под требуемую величину </w:t>
      </w:r>
      <w:proofErr w:type="spellStart"/>
      <w:proofErr w:type="gramStart"/>
      <w:r w:rsidRPr="00A223BA">
        <w:rPr>
          <w:rFonts w:ascii="Times New Roman" w:hAnsi="Times New Roman" w:cs="Times New Roman"/>
          <w:color w:val="1F1F1F"/>
          <w:sz w:val="28"/>
          <w:szCs w:val="28"/>
        </w:rPr>
        <w:t>вы-ступания</w:t>
      </w:r>
      <w:proofErr w:type="spellEnd"/>
      <w:proofErr w:type="gramEnd"/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толкателя. Эту прокладку можно изготовить самостоятельно, вырезав ее из листа </w:t>
      </w:r>
      <w:proofErr w:type="spellStart"/>
      <w:r w:rsidRPr="00A223BA">
        <w:rPr>
          <w:rFonts w:ascii="Times New Roman" w:hAnsi="Times New Roman" w:cs="Times New Roman"/>
          <w:color w:val="1F1F1F"/>
          <w:sz w:val="28"/>
          <w:szCs w:val="28"/>
        </w:rPr>
        <w:t>паронита</w:t>
      </w:r>
      <w:proofErr w:type="spellEnd"/>
      <w:r w:rsidRPr="00A223BA">
        <w:rPr>
          <w:rFonts w:ascii="Times New Roman" w:hAnsi="Times New Roman" w:cs="Times New Roman"/>
          <w:color w:val="1F1F1F"/>
          <w:sz w:val="28"/>
          <w:szCs w:val="28"/>
        </w:rPr>
        <w:t xml:space="preserve"> подходящей толщины.</w:t>
      </w:r>
    </w:p>
    <w:sectPr w:rsidR="006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2BE"/>
    <w:rsid w:val="001742BE"/>
    <w:rsid w:val="006D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2010-12-13T17:08:00Z</dcterms:created>
  <dcterms:modified xsi:type="dcterms:W3CDTF">2010-12-13T17:08:00Z</dcterms:modified>
</cp:coreProperties>
</file>