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6B" w:rsidRPr="00EB007D" w:rsidRDefault="00BA316B" w:rsidP="00BA316B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EB007D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стеклоподъемника двери.</w:t>
      </w:r>
      <w:r w:rsidRPr="00EB007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BA316B" w:rsidRPr="00EB007D" w:rsidRDefault="00BA316B" w:rsidP="00BA316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B007D">
        <w:rPr>
          <w:rFonts w:ascii="Times New Roman" w:hAnsi="Times New Roman" w:cs="Times New Roman"/>
          <w:color w:val="1F1F1F"/>
          <w:sz w:val="28"/>
          <w:szCs w:val="28"/>
        </w:rPr>
        <w:t>Вынимаем из двери опускное стекло (</w:t>
      </w:r>
      <w:proofErr w:type="gramStart"/>
      <w:r w:rsidRPr="00EB007D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EB007D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опускного стекла передней (или задней) двери»). Чтобы </w:t>
      </w:r>
      <w:proofErr w:type="spellStart"/>
      <w:r w:rsidRPr="00EB007D">
        <w:rPr>
          <w:rFonts w:ascii="Times New Roman" w:hAnsi="Times New Roman" w:cs="Times New Roman"/>
          <w:color w:val="1F1F1F"/>
          <w:sz w:val="28"/>
          <w:szCs w:val="28"/>
        </w:rPr>
        <w:t>тросик</w:t>
      </w:r>
      <w:proofErr w:type="spellEnd"/>
      <w:r w:rsidRPr="00EB007D">
        <w:rPr>
          <w:rFonts w:ascii="Times New Roman" w:hAnsi="Times New Roman" w:cs="Times New Roman"/>
          <w:color w:val="1F1F1F"/>
          <w:sz w:val="28"/>
          <w:szCs w:val="28"/>
        </w:rPr>
        <w:t xml:space="preserve"> стеклоподъемника не соскочил с желобков барабана, связываем его проволокой. Ключом «на 10» ослабляем затяжку винта крепления натяжного ролика (</w:t>
      </w:r>
      <w:proofErr w:type="gramStart"/>
      <w:r w:rsidRPr="00EB007D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EB007D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опускного стекла передней (задней) двери») и снимаем с него трос. Снимаем трос с остальных роликов двери.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A316B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BA316B" w:rsidRPr="00EB007D" w:rsidRDefault="00BA316B" w:rsidP="00BC58B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14375"/>
                  <wp:effectExtent l="19050" t="0" r="0" b="0"/>
                  <wp:docPr id="1" name="Рисунок 1" descr="21065-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6B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BA316B" w:rsidRPr="00EB007D" w:rsidRDefault="00BA316B" w:rsidP="00BC58B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8» отворачиваем три гайки крепления механизма стеклоподъемника... </w:t>
            </w:r>
          </w:p>
        </w:tc>
      </w:tr>
    </w:tbl>
    <w:p w:rsidR="00BA316B" w:rsidRPr="00EB007D" w:rsidRDefault="00BA316B" w:rsidP="00BA316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A316B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BA316B" w:rsidRPr="00EB007D" w:rsidRDefault="00BA316B" w:rsidP="00BC58B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95350"/>
                  <wp:effectExtent l="19050" t="0" r="0" b="0"/>
                  <wp:docPr id="2" name="Рисунок 2" descr="21065-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6B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BA316B" w:rsidRPr="00EB007D" w:rsidRDefault="00BA316B" w:rsidP="00BC58B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его из двери. </w:t>
            </w:r>
          </w:p>
        </w:tc>
      </w:tr>
    </w:tbl>
    <w:p w:rsidR="00BA316B" w:rsidRPr="00EB007D" w:rsidRDefault="00BA316B" w:rsidP="00BA316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A316B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BA316B" w:rsidRPr="00EB007D" w:rsidRDefault="00BA316B" w:rsidP="00BC58B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3" name="Рисунок 3" descr="21065-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6B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BA316B" w:rsidRPr="00EB007D" w:rsidRDefault="00BA316B" w:rsidP="00BC58B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 необходимости окончательно отворачиваем гайку натяжного ролика и вынимаем ролик из двери. </w:t>
            </w:r>
          </w:p>
        </w:tc>
      </w:tr>
    </w:tbl>
    <w:p w:rsidR="00BA316B" w:rsidRPr="00EB007D" w:rsidRDefault="00BA316B" w:rsidP="00BA316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6D1C78" w:rsidRPr="00A34F64" w:rsidRDefault="00BA316B" w:rsidP="00A34F6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B007D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стеклоподъемник в обратной последовательности. Снимаем проволоку только после натяжения троса. </w:t>
      </w:r>
    </w:p>
    <w:sectPr w:rsidR="006D1C78" w:rsidRPr="00A3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16B"/>
    <w:rsid w:val="006D1C78"/>
    <w:rsid w:val="00A34F64"/>
    <w:rsid w:val="00BA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dcterms:created xsi:type="dcterms:W3CDTF">2010-12-13T12:38:00Z</dcterms:created>
  <dcterms:modified xsi:type="dcterms:W3CDTF">2010-12-13T12:38:00Z</dcterms:modified>
</cp:coreProperties>
</file>