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DB" w:rsidRPr="009D78C4" w:rsidRDefault="00D610DB" w:rsidP="00D610DB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9D78C4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электромагнитного клапана системы холостого хода.</w:t>
      </w:r>
      <w:r w:rsidRPr="009D78C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610DB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D610DB" w:rsidRPr="009D78C4" w:rsidRDefault="00D610DB" w:rsidP="004135A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85850"/>
                  <wp:effectExtent l="19050" t="0" r="0" b="0"/>
                  <wp:docPr id="1" name="Рисунок 1" descr="2106-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0DB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D610DB" w:rsidRPr="009D78C4" w:rsidRDefault="00D610DB" w:rsidP="004135A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Отсоединяем наконечник провода от вывода клапана (для наглядности корпус воздушного фильтра снят). </w:t>
            </w:r>
          </w:p>
        </w:tc>
      </w:tr>
    </w:tbl>
    <w:p w:rsidR="00D610DB" w:rsidRPr="009D78C4" w:rsidRDefault="00D610DB" w:rsidP="00D610D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610DB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D610DB" w:rsidRPr="009D78C4" w:rsidRDefault="00D610DB" w:rsidP="004135A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171575"/>
                  <wp:effectExtent l="19050" t="0" r="0" b="0"/>
                  <wp:docPr id="2" name="Рисунок 2" descr="2106-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0DB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D610DB" w:rsidRPr="009D78C4" w:rsidRDefault="00D610DB" w:rsidP="004135A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Подаем +12В от аккумуляторной батареи на вывод клапана («минус» батареи соединен с кузовом автомобиля). Если при этом будет отчетливо слышен щелчок — клапан исправен. </w:t>
            </w:r>
          </w:p>
        </w:tc>
      </w:tr>
    </w:tbl>
    <w:p w:rsidR="00D610DB" w:rsidRPr="009D78C4" w:rsidRDefault="00D610DB" w:rsidP="00D610D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D610DB" w:rsidRPr="009D78C4" w:rsidRDefault="00D610DB" w:rsidP="00D610D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D78C4">
        <w:rPr>
          <w:rFonts w:ascii="Times New Roman" w:hAnsi="Times New Roman" w:cs="Times New Roman"/>
          <w:color w:val="1F1F1F"/>
          <w:sz w:val="28"/>
          <w:szCs w:val="28"/>
        </w:rPr>
        <w:t>Проверить клапан можно и после снятия, соединив его вывод с «плюсом» аккумуляторной батареи, а корпусом коснувшись «массы» автомобиля. Исправный клапан издаст отчетливый щелчок, а его запорная игла втянется внутрь корпуса на 2-</w:t>
      </w:r>
      <w:smartTag w:uri="urn:schemas-microsoft-com:office:smarttags" w:element="metricconverter">
        <w:smartTagPr>
          <w:attr w:name="ProductID" w:val="4 мм"/>
        </w:smartTagPr>
        <w:r w:rsidRPr="009D78C4">
          <w:rPr>
            <w:rFonts w:ascii="Times New Roman" w:hAnsi="Times New Roman" w:cs="Times New Roman"/>
            <w:color w:val="1F1F1F"/>
            <w:sz w:val="28"/>
            <w:szCs w:val="28"/>
          </w:rPr>
          <w:t>4 мм</w:t>
        </w:r>
      </w:smartTag>
      <w:r w:rsidRPr="009D78C4">
        <w:rPr>
          <w:rFonts w:ascii="Times New Roman" w:hAnsi="Times New Roman" w:cs="Times New Roman"/>
          <w:color w:val="1F1F1F"/>
          <w:sz w:val="28"/>
          <w:szCs w:val="28"/>
        </w:rPr>
        <w:t xml:space="preserve">. Неисправный клапан меняем.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610DB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D610DB" w:rsidRPr="009D78C4" w:rsidRDefault="00D610DB" w:rsidP="004135A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876300"/>
                  <wp:effectExtent l="19050" t="0" r="0" b="0"/>
                  <wp:docPr id="3" name="Рисунок 3" descr="2106-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0DB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D610DB" w:rsidRPr="009D78C4" w:rsidRDefault="00D610DB" w:rsidP="004135A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клапан. </w:t>
            </w:r>
          </w:p>
        </w:tc>
      </w:tr>
    </w:tbl>
    <w:p w:rsidR="00D610DB" w:rsidRPr="009D78C4" w:rsidRDefault="00D610DB" w:rsidP="00D610D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610DB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D610DB" w:rsidRPr="009D78C4" w:rsidRDefault="00D610DB" w:rsidP="004135A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66750"/>
                  <wp:effectExtent l="19050" t="0" r="0" b="0"/>
                  <wp:docPr id="4" name="Рисунок 4" descr="2106-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0DB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D610DB" w:rsidRPr="009D78C4" w:rsidRDefault="00D610DB" w:rsidP="004135A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Жиклер холостого хода со старого клапана (если новый имеет другую маркировку) промываем в ацетоне, продуваем сжатым воздухом и переставляем на новый клапан. </w:t>
            </w:r>
          </w:p>
        </w:tc>
      </w:tr>
    </w:tbl>
    <w:p w:rsidR="00D610DB" w:rsidRPr="009D78C4" w:rsidRDefault="00D610DB" w:rsidP="00D610D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610DB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D610DB" w:rsidRPr="009D78C4" w:rsidRDefault="00D610DB" w:rsidP="004135A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5" name="Рисунок 5" descr="2106-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0DB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D610DB" w:rsidRPr="009D78C4" w:rsidRDefault="00D610DB" w:rsidP="004135A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Заворачиваем новый клапан в карбюратор «от руки», убедившись, что резиновое </w:t>
            </w:r>
            <w:proofErr w:type="spellStart"/>
            <w:proofErr w:type="gramStart"/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уплотнитель-ное</w:t>
            </w:r>
            <w:proofErr w:type="spellEnd"/>
            <w:proofErr w:type="gramEnd"/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кольцо на месте и не повреждено. Пускаем двигатель и, если он неравномерно работает на холостом ходу или </w:t>
            </w:r>
            <w:proofErr w:type="gramStart"/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глохнете</w:t>
            </w:r>
            <w:proofErr w:type="gramEnd"/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признаки негерметичной посадки клапана), слегка </w:t>
            </w:r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дотягиваем клапан ключом «на 13». </w:t>
            </w:r>
          </w:p>
        </w:tc>
      </w:tr>
    </w:tbl>
    <w:p w:rsidR="00D610DB" w:rsidRPr="009D78C4" w:rsidRDefault="00D610DB" w:rsidP="00D610D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677DB0" w:rsidRDefault="00D610DB" w:rsidP="00D610DB">
      <w:r w:rsidRPr="009D78C4">
        <w:rPr>
          <w:rFonts w:ascii="Times New Roman" w:hAnsi="Times New Roman" w:cs="Times New Roman"/>
          <w:color w:val="1F1F1F"/>
          <w:sz w:val="28"/>
          <w:szCs w:val="28"/>
        </w:rPr>
        <w:t>При отсоединении провода питания от клеммы клапана работающий двигатель должен остановиться.</w:t>
      </w:r>
    </w:p>
    <w:sectPr w:rsidR="0067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0DB"/>
    <w:rsid w:val="00677DB0"/>
    <w:rsid w:val="00D6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2010-12-12T08:45:00Z</dcterms:created>
  <dcterms:modified xsi:type="dcterms:W3CDTF">2010-12-12T08:46:00Z</dcterms:modified>
</cp:coreProperties>
</file>