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AB" w:rsidRPr="00BA1B57" w:rsidRDefault="00D209AB" w:rsidP="00D209AB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BA1B57">
        <w:rPr>
          <w:rFonts w:ascii="Times New Roman" w:hAnsi="Times New Roman" w:cs="Times New Roman"/>
          <w:b/>
          <w:bCs/>
          <w:color w:val="1F1F1F"/>
          <w:sz w:val="28"/>
          <w:szCs w:val="28"/>
        </w:rPr>
        <w:t xml:space="preserve">Замена форсунок </w:t>
      </w:r>
      <w:proofErr w:type="spellStart"/>
      <w:r w:rsidRPr="00BA1B57">
        <w:rPr>
          <w:rFonts w:ascii="Times New Roman" w:hAnsi="Times New Roman" w:cs="Times New Roman"/>
          <w:b/>
          <w:bCs/>
          <w:color w:val="1F1F1F"/>
          <w:sz w:val="28"/>
          <w:szCs w:val="28"/>
        </w:rPr>
        <w:t>омывателя</w:t>
      </w:r>
      <w:proofErr w:type="spellEnd"/>
      <w:r w:rsidRPr="00BA1B57">
        <w:rPr>
          <w:rFonts w:ascii="Times New Roman" w:hAnsi="Times New Roman" w:cs="Times New Roman"/>
          <w:b/>
          <w:bCs/>
          <w:color w:val="1F1F1F"/>
          <w:sz w:val="28"/>
          <w:szCs w:val="28"/>
        </w:rPr>
        <w:t xml:space="preserve"> ветрового стекла.</w:t>
      </w:r>
      <w:r w:rsidRPr="00BA1B57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D209AB" w:rsidRPr="00BA1B57" w:rsidRDefault="00D209AB" w:rsidP="00D209AB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BA1B57">
        <w:rPr>
          <w:rFonts w:ascii="Times New Roman" w:hAnsi="Times New Roman" w:cs="Times New Roman"/>
          <w:color w:val="1F1F1F"/>
          <w:sz w:val="28"/>
          <w:szCs w:val="28"/>
        </w:rPr>
        <w:t xml:space="preserve">Вынуть форсунку, не повредив ее фиксаторы, затруднительно. Поэтому старую форсунку просто выдергиваем пассатижами, предварительно сняв шланг, надетый на ее штуцер под рамкой ветрового стекла. Удобнее эту работу выполнять в теплое время года </w:t>
      </w:r>
      <w:proofErr w:type="gramStart"/>
      <w:r w:rsidRPr="00BA1B57">
        <w:rPr>
          <w:rFonts w:ascii="Times New Roman" w:hAnsi="Times New Roman" w:cs="Times New Roman"/>
          <w:color w:val="1F1F1F"/>
          <w:sz w:val="28"/>
          <w:szCs w:val="28"/>
        </w:rPr>
        <w:t>-м</w:t>
      </w:r>
      <w:proofErr w:type="gramEnd"/>
      <w:r w:rsidRPr="00BA1B57">
        <w:rPr>
          <w:rFonts w:ascii="Times New Roman" w:hAnsi="Times New Roman" w:cs="Times New Roman"/>
          <w:color w:val="1F1F1F"/>
          <w:sz w:val="28"/>
          <w:szCs w:val="28"/>
        </w:rPr>
        <w:t xml:space="preserve">ягкий шланг снимается легче. Зимой, прежде чем снять (или надеть) шланг, согреваем его рукой.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209AB" w:rsidRPr="00BA1B57" w:rsidTr="00D07361">
        <w:trPr>
          <w:tblCellSpacing w:w="15" w:type="dxa"/>
          <w:jc w:val="center"/>
        </w:trPr>
        <w:tc>
          <w:tcPr>
            <w:tcW w:w="0" w:type="auto"/>
          </w:tcPr>
          <w:p w:rsidR="00D209AB" w:rsidRPr="00BA1B57" w:rsidRDefault="00D209AB" w:rsidP="00D0736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1" name="Рисунок 1" descr="21065-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9AB" w:rsidRPr="00BA1B57" w:rsidTr="00D07361">
        <w:trPr>
          <w:tblCellSpacing w:w="15" w:type="dxa"/>
          <w:jc w:val="center"/>
        </w:trPr>
        <w:tc>
          <w:tcPr>
            <w:tcW w:w="0" w:type="auto"/>
          </w:tcPr>
          <w:p w:rsidR="00D209AB" w:rsidRPr="00BA1B57" w:rsidRDefault="00D209AB" w:rsidP="00D0736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BA1B5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Ставим новую форсунку, направив жиклер на стекло. Убеждаемся, что оба усика-фиксатора защелкнулись. </w:t>
            </w:r>
          </w:p>
        </w:tc>
      </w:tr>
    </w:tbl>
    <w:p w:rsidR="00D209AB" w:rsidRPr="00BA1B57" w:rsidRDefault="00D209AB" w:rsidP="00D209AB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209AB" w:rsidRPr="00BA1B57" w:rsidTr="00D07361">
        <w:trPr>
          <w:tblCellSpacing w:w="15" w:type="dxa"/>
          <w:jc w:val="center"/>
        </w:trPr>
        <w:tc>
          <w:tcPr>
            <w:tcW w:w="0" w:type="auto"/>
          </w:tcPr>
          <w:p w:rsidR="00D209AB" w:rsidRPr="00BA1B57" w:rsidRDefault="00D209AB" w:rsidP="00D0736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28675"/>
                  <wp:effectExtent l="19050" t="0" r="0" b="0"/>
                  <wp:docPr id="2" name="Рисунок 2" descr="21065-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9AB" w:rsidRPr="00BA1B57" w:rsidTr="00D07361">
        <w:trPr>
          <w:tblCellSpacing w:w="15" w:type="dxa"/>
          <w:jc w:val="center"/>
        </w:trPr>
        <w:tc>
          <w:tcPr>
            <w:tcW w:w="0" w:type="auto"/>
          </w:tcPr>
          <w:p w:rsidR="00D209AB" w:rsidRPr="00BA1B57" w:rsidRDefault="00D209AB" w:rsidP="00D0736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BA1B5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Придерживая форсунку, снизу надеваем на нее подводящий шланг. </w:t>
            </w:r>
          </w:p>
        </w:tc>
      </w:tr>
    </w:tbl>
    <w:p w:rsidR="00D209AB" w:rsidRPr="00BA1B57" w:rsidRDefault="00D209AB" w:rsidP="00D209AB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D209AB" w:rsidRPr="00BA1B57" w:rsidRDefault="00D209AB" w:rsidP="00D209AB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BA1B57">
        <w:rPr>
          <w:rFonts w:ascii="Times New Roman" w:hAnsi="Times New Roman" w:cs="Times New Roman"/>
          <w:color w:val="1F1F1F"/>
          <w:sz w:val="28"/>
          <w:szCs w:val="28"/>
        </w:rPr>
        <w:t xml:space="preserve">Так же заменяем и вторую форсунку. </w:t>
      </w:r>
    </w:p>
    <w:p w:rsidR="0019173D" w:rsidRDefault="0019173D"/>
    <w:sectPr w:rsidR="0019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09AB"/>
    <w:rsid w:val="0019173D"/>
    <w:rsid w:val="00D2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2010-12-13T13:13:00Z</dcterms:created>
  <dcterms:modified xsi:type="dcterms:W3CDTF">2010-12-13T13:13:00Z</dcterms:modified>
</cp:coreProperties>
</file>